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5F62" w14:textId="77777777" w:rsidR="00CB2C49" w:rsidRPr="00DD052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DD052F">
        <w:rPr>
          <w:b/>
          <w:color w:val="000000" w:themeColor="text1"/>
          <w:sz w:val="24"/>
          <w:szCs w:val="24"/>
        </w:rPr>
        <w:t>АННОТАЦИЯ</w:t>
      </w:r>
    </w:p>
    <w:p w14:paraId="2155FCEF" w14:textId="77777777" w:rsidR="00CB2C49" w:rsidRPr="00DD052F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DD052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7B1E" w:rsidRPr="00DD052F" w14:paraId="1901E7FD" w14:textId="77777777" w:rsidTr="00CB2C49">
        <w:tc>
          <w:tcPr>
            <w:tcW w:w="3261" w:type="dxa"/>
            <w:shd w:val="clear" w:color="auto" w:fill="E7E6E6" w:themeFill="background2"/>
          </w:tcPr>
          <w:p w14:paraId="7AD5177D" w14:textId="77777777" w:rsidR="0075328A" w:rsidRPr="00DD052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BF31F3A" w14:textId="7C7346EE" w:rsidR="0075328A" w:rsidRPr="00DD052F" w:rsidRDefault="0062572A" w:rsidP="004B6DC4">
            <w:pPr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Управление устойчивым развитием корпорации</w:t>
            </w:r>
          </w:p>
        </w:tc>
      </w:tr>
      <w:tr w:rsidR="004D7B1E" w:rsidRPr="00DD052F" w14:paraId="50EDCD33" w14:textId="77777777" w:rsidTr="00A30025">
        <w:tc>
          <w:tcPr>
            <w:tcW w:w="3261" w:type="dxa"/>
            <w:shd w:val="clear" w:color="auto" w:fill="E7E6E6" w:themeFill="background2"/>
          </w:tcPr>
          <w:p w14:paraId="792D884F" w14:textId="77777777" w:rsidR="00A30025" w:rsidRPr="00DD052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2D32FC4" w14:textId="77777777" w:rsidR="00A30025" w:rsidRPr="00DD052F" w:rsidRDefault="00FD6F16" w:rsidP="00A3002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38.03.01</w:t>
            </w:r>
            <w:r w:rsidR="00A30025" w:rsidRPr="00DD052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5ADC4FCA" w14:textId="77777777" w:rsidR="00A30025" w:rsidRPr="00DD052F" w:rsidRDefault="00FD6F16" w:rsidP="0023090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4D7B1E" w:rsidRPr="00DD052F" w14:paraId="4B10E121" w14:textId="77777777" w:rsidTr="00A13845">
        <w:trPr>
          <w:trHeight w:val="291"/>
        </w:trPr>
        <w:tc>
          <w:tcPr>
            <w:tcW w:w="3261" w:type="dxa"/>
            <w:shd w:val="clear" w:color="auto" w:fill="E7E6E6" w:themeFill="background2"/>
          </w:tcPr>
          <w:p w14:paraId="4DE60F0B" w14:textId="77777777" w:rsidR="009B60C5" w:rsidRPr="00DD052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DDBF9F5" w14:textId="77777777" w:rsidR="009B60C5" w:rsidRPr="00DD052F" w:rsidRDefault="00FD6F16" w:rsidP="0023090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4D7B1E" w:rsidRPr="00DD052F" w14:paraId="3B099577" w14:textId="77777777" w:rsidTr="00CB2C49">
        <w:tc>
          <w:tcPr>
            <w:tcW w:w="3261" w:type="dxa"/>
            <w:shd w:val="clear" w:color="auto" w:fill="E7E6E6" w:themeFill="background2"/>
          </w:tcPr>
          <w:p w14:paraId="61998082" w14:textId="77777777" w:rsidR="00230905" w:rsidRPr="00DD052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8E3ED0B" w14:textId="403763D1" w:rsidR="00230905" w:rsidRPr="00DD052F" w:rsidRDefault="0062572A" w:rsidP="009B60C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9</w:t>
            </w:r>
            <w:r w:rsidR="00230905" w:rsidRPr="00DD052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4D7B1E" w:rsidRPr="00DD052F" w14:paraId="68BC4EA7" w14:textId="77777777" w:rsidTr="00CB2C49">
        <w:tc>
          <w:tcPr>
            <w:tcW w:w="3261" w:type="dxa"/>
            <w:shd w:val="clear" w:color="auto" w:fill="E7E6E6" w:themeFill="background2"/>
          </w:tcPr>
          <w:p w14:paraId="79B7C13B" w14:textId="77777777" w:rsidR="009B60C5" w:rsidRPr="00DD052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97CEDD2" w14:textId="77777777" w:rsidR="00230905" w:rsidRPr="00DD052F" w:rsidRDefault="00FD6F16" w:rsidP="009B60C5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4D7B1E" w:rsidRPr="00DD052F" w14:paraId="08790E32" w14:textId="77777777" w:rsidTr="00CB2C49">
        <w:tc>
          <w:tcPr>
            <w:tcW w:w="3261" w:type="dxa"/>
            <w:shd w:val="clear" w:color="auto" w:fill="E7E6E6" w:themeFill="background2"/>
          </w:tcPr>
          <w:p w14:paraId="1B2253CE" w14:textId="77777777" w:rsidR="00CB2C49" w:rsidRPr="00DD052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EF5D856" w14:textId="41223C3E" w:rsidR="00CB2C49" w:rsidRPr="00DD052F" w:rsidRDefault="001748FD" w:rsidP="001748F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D052F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4D7B1E" w:rsidRPr="00DD052F" w14:paraId="6C1A0E1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7225B6C" w14:textId="77777777" w:rsidR="00CB2C49" w:rsidRPr="00DD052F" w:rsidRDefault="001748FD" w:rsidP="0044025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44025B"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D7B1E" w:rsidRPr="00DD052F" w14:paraId="04AF776A" w14:textId="77777777" w:rsidTr="00CB2C49">
        <w:tc>
          <w:tcPr>
            <w:tcW w:w="10490" w:type="dxa"/>
            <w:gridSpan w:val="3"/>
          </w:tcPr>
          <w:p w14:paraId="3E9C13C6" w14:textId="01D3CB48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>Тема 1.</w:t>
            </w:r>
            <w:r w:rsidR="0062572A" w:rsidRPr="00DD052F">
              <w:rPr>
                <w:rFonts w:ascii="Times New Roman" w:hAnsi="Times New Roman" w:cs="Times New Roman"/>
                <w:bCs/>
                <w:color w:val="000000" w:themeColor="text1"/>
                <w:kern w:val="0"/>
              </w:rPr>
              <w:t xml:space="preserve">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>Концепция устойчивого развития: сущность, принципы, методология</w:t>
            </w:r>
          </w:p>
        </w:tc>
      </w:tr>
      <w:tr w:rsidR="004D7B1E" w:rsidRPr="00DD052F" w14:paraId="31E82106" w14:textId="77777777" w:rsidTr="00CB2C49">
        <w:tc>
          <w:tcPr>
            <w:tcW w:w="10490" w:type="dxa"/>
            <w:gridSpan w:val="3"/>
          </w:tcPr>
          <w:p w14:paraId="5A84C0DF" w14:textId="785A1FB2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2.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Индикаторы устойчивого развития </w:t>
            </w:r>
          </w:p>
        </w:tc>
      </w:tr>
      <w:tr w:rsidR="004D7B1E" w:rsidRPr="00DD052F" w14:paraId="28A6D4EE" w14:textId="77777777" w:rsidTr="00CB2C49">
        <w:tc>
          <w:tcPr>
            <w:tcW w:w="10490" w:type="dxa"/>
            <w:gridSpan w:val="3"/>
          </w:tcPr>
          <w:p w14:paraId="3147C03E" w14:textId="3EA1D2AF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3.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Зеленая экономика </w:t>
            </w:r>
          </w:p>
        </w:tc>
      </w:tr>
      <w:tr w:rsidR="004D7B1E" w:rsidRPr="00DD052F" w14:paraId="6D304D6A" w14:textId="77777777" w:rsidTr="00CB2C49">
        <w:tc>
          <w:tcPr>
            <w:tcW w:w="10490" w:type="dxa"/>
            <w:gridSpan w:val="3"/>
          </w:tcPr>
          <w:p w14:paraId="2343701A" w14:textId="65A532A7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>Тема 4.</w:t>
            </w:r>
            <w:r w:rsidR="0062572A" w:rsidRPr="00DD052F">
              <w:rPr>
                <w:rFonts w:ascii="Times New Roman" w:hAnsi="Times New Roman" w:cs="Times New Roman"/>
                <w:bCs/>
                <w:color w:val="000000" w:themeColor="text1"/>
                <w:kern w:val="0"/>
              </w:rPr>
              <w:t xml:space="preserve">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Международное сотрудничество в области устойчивого развития </w:t>
            </w:r>
          </w:p>
        </w:tc>
      </w:tr>
      <w:tr w:rsidR="004D7B1E" w:rsidRPr="00DD052F" w14:paraId="1328DBC3" w14:textId="77777777" w:rsidTr="00CB2C49">
        <w:tc>
          <w:tcPr>
            <w:tcW w:w="10490" w:type="dxa"/>
            <w:gridSpan w:val="3"/>
          </w:tcPr>
          <w:p w14:paraId="7116CFA5" w14:textId="2DF3FE88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5.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Бизнес и устойчивое развитие </w:t>
            </w:r>
          </w:p>
        </w:tc>
      </w:tr>
      <w:tr w:rsidR="004D7B1E" w:rsidRPr="00DD052F" w14:paraId="4FD8F929" w14:textId="77777777" w:rsidTr="00CB2C49">
        <w:tc>
          <w:tcPr>
            <w:tcW w:w="10490" w:type="dxa"/>
            <w:gridSpan w:val="3"/>
          </w:tcPr>
          <w:p w14:paraId="21839432" w14:textId="1CEF2BFA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6.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Устойчивое развитие и гражданское общество </w:t>
            </w:r>
          </w:p>
        </w:tc>
      </w:tr>
      <w:tr w:rsidR="004D7B1E" w:rsidRPr="00DD052F" w14:paraId="6CD0EF80" w14:textId="77777777" w:rsidTr="00CB2C49">
        <w:tc>
          <w:tcPr>
            <w:tcW w:w="10490" w:type="dxa"/>
            <w:gridSpan w:val="3"/>
          </w:tcPr>
          <w:p w14:paraId="51DB802C" w14:textId="3F5F2062" w:rsidR="00153061" w:rsidRPr="00DD052F" w:rsidRDefault="00153061" w:rsidP="0062572A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7.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Социальные и гендерные аспекты концепции устойчивого развития </w:t>
            </w:r>
          </w:p>
        </w:tc>
      </w:tr>
      <w:tr w:rsidR="004D7B1E" w:rsidRPr="00DD052F" w14:paraId="39516002" w14:textId="77777777" w:rsidTr="003D5A12">
        <w:trPr>
          <w:trHeight w:val="303"/>
        </w:trPr>
        <w:tc>
          <w:tcPr>
            <w:tcW w:w="10490" w:type="dxa"/>
            <w:gridSpan w:val="3"/>
          </w:tcPr>
          <w:p w14:paraId="2680E156" w14:textId="4FBDA1F7" w:rsidR="00153061" w:rsidRPr="00DD052F" w:rsidRDefault="00153061" w:rsidP="003D5A12">
            <w:pPr>
              <w:pStyle w:val="af5"/>
              <w:spacing w:before="0" w:after="0"/>
              <w:rPr>
                <w:color w:val="000000" w:themeColor="text1"/>
              </w:rPr>
            </w:pPr>
            <w:r w:rsidRPr="00DD052F">
              <w:rPr>
                <w:rFonts w:ascii="Times New Roman" w:hAnsi="Times New Roman" w:cs="Times New Roman"/>
                <w:color w:val="000000" w:themeColor="text1"/>
              </w:rPr>
              <w:t xml:space="preserve">Тема 8. </w:t>
            </w:r>
            <w:r w:rsidR="0062572A" w:rsidRPr="00DD052F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</w:rPr>
              <w:t xml:space="preserve">Концепция устойчивого развития: российский̆ контекст </w:t>
            </w:r>
          </w:p>
        </w:tc>
      </w:tr>
      <w:tr w:rsidR="004D7B1E" w:rsidRPr="00DD052F" w14:paraId="14E1F6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1DCF64F" w14:textId="77777777"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4D7B1E" w:rsidRPr="00DD052F" w14:paraId="45D4466A" w14:textId="77777777" w:rsidTr="00CB2C49">
        <w:tc>
          <w:tcPr>
            <w:tcW w:w="10490" w:type="dxa"/>
            <w:gridSpan w:val="3"/>
          </w:tcPr>
          <w:p w14:paraId="7ABE0B62" w14:textId="77777777" w:rsidR="004D7B1E" w:rsidRPr="00DD052F" w:rsidRDefault="004D7B1E" w:rsidP="00DD052F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14:paraId="67C7AE0D" w14:textId="77777777"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Бубенок Е.А. 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8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http://znanium.com/catalog/product/991927</w:t>
              </w:r>
            </w:hyperlink>
          </w:p>
          <w:p w14:paraId="726D27E0" w14:textId="77777777"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Ушакова О.А. </w:t>
            </w:r>
            <w:r w:rsidRPr="00DD052F">
              <w:rPr>
                <w:bCs/>
                <w:color w:val="000000" w:themeColor="text1"/>
              </w:rPr>
              <w:t>Критерии управления устойчивым развитием в условиях модернизации экономики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Монография / Ушакова О.А. - М.:НИЦ ИНФРА-М, 2017. - 97 с.: 60x90 1/16 ISBN 978-5-16-102978-7 (online) - Режим доступа: </w:t>
            </w:r>
            <w:hyperlink r:id="rId9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http://znanium.com/catalog/product/809870</w:t>
              </w:r>
            </w:hyperlink>
          </w:p>
          <w:p w14:paraId="609F9F94" w14:textId="77777777"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Кузнецов Н.В. 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Новые подходы и методы обеспечения устойчивого развития предпр. структур: Теория организации, самоорганизации и управления/Под ред. Подлесных В. И. - М.: НИЦ ИНФРА-М, 2016. - 304 с.: 60x90 1/16. - (Научная мысль) (О) ISBN 978-5-16-009994-1 - Режим доступа: </w:t>
            </w:r>
            <w:hyperlink r:id="rId10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http://znanium.com/catalog/product/465284</w:t>
              </w:r>
            </w:hyperlink>
          </w:p>
          <w:p w14:paraId="66B9DD7C" w14:textId="77777777" w:rsidR="004D7B1E" w:rsidRPr="00DD052F" w:rsidRDefault="004D7B1E" w:rsidP="00DD052F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Латуха М.О. </w:t>
            </w:r>
            <w:r w:rsidRPr="00DD052F">
              <w:rPr>
                <w:bCs/>
                <w:color w:val="000000" w:themeColor="text1"/>
              </w:rPr>
              <w:t>Управление развитием человеческих ресурсов</w:t>
            </w:r>
            <w:r w:rsidRPr="00DD052F">
              <w:rPr>
                <w:color w:val="000000" w:themeColor="text1"/>
                <w:shd w:val="clear" w:color="auto" w:fill="FFFFFF"/>
              </w:rPr>
              <w:t>: Учебник / Завьялова Е.К., Латуха М.О. - СПб:СПбГУ, 2017. - 252 с.: ISBN 978-5-288-05737-3 - Режим доступа: http://znanium.com/catalog/product/999723</w:t>
            </w:r>
          </w:p>
          <w:p w14:paraId="0372CD65" w14:textId="77777777" w:rsidR="004D7B1E" w:rsidRPr="00DD052F" w:rsidRDefault="004D7B1E" w:rsidP="00DD052F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14:paraId="663E4C05" w14:textId="77777777"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Кузнецов А.П. </w:t>
            </w:r>
            <w:r w:rsidRPr="00DD052F">
              <w:rPr>
                <w:bCs/>
                <w:color w:val="000000" w:themeColor="text1"/>
              </w:rPr>
              <w:t>Устойчивое развитие региона: эколого-экономические аспекты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 [Электронный ресурс] : монография / А.П. Кузнецов, Р.Ю. Селименков ; под. науч. рук. Т.В. Усковой. - Вологда : ИСЭРТ РАН, 2015. - 136 с. - ISBN 978-5-93299-306-4. - Режим доступа: </w:t>
            </w:r>
            <w:hyperlink r:id="rId11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http://znanium.com/catalog/product/1019613</w:t>
              </w:r>
            </w:hyperlink>
          </w:p>
          <w:p w14:paraId="7EF73BB9" w14:textId="77777777"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Ряховская А.Н. </w:t>
            </w:r>
            <w:r w:rsidRPr="00DD052F">
              <w:rPr>
                <w:bCs/>
                <w:color w:val="000000" w:themeColor="text1"/>
              </w:rPr>
              <w:t>Антикризисное управление как основа формирования механизма устойчивого развития бизнеса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Монография/РяховскаяА.Н., КованС.Е. - М.: НИЦ ИНФРА-М, 2016. - 169 с.: 60x90 1/16. - (Научная мысль) (Обложка) ISBN 978-5-16-011137-7 - Режим доступа: </w:t>
            </w:r>
            <w:hyperlink r:id="rId12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http://znanium.com/catalog/product/514509</w:t>
              </w:r>
            </w:hyperlink>
          </w:p>
          <w:p w14:paraId="6DBB153A" w14:textId="77777777"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Петросян Д.С. </w:t>
            </w:r>
            <w:r w:rsidRPr="00DD052F">
              <w:rPr>
                <w:bCs/>
                <w:color w:val="000000" w:themeColor="text1"/>
              </w:rPr>
              <w:t>Институциональная экономика: управление формированием и развитием социально-экономических институтов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: Учебное пособие / Д.С. Петросян. - М.: НИЦ ИНФРА-М, 2014. - 279 с.: 60x90 1/16. - (ВО: Магистратура). (п) ISBN 978-5-16-006778-0 - Режим доступа: </w:t>
            </w:r>
            <w:hyperlink r:id="rId13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http://znanium.com/catalog/product/406881</w:t>
              </w:r>
            </w:hyperlink>
          </w:p>
          <w:p w14:paraId="098B7355" w14:textId="3D2A3700" w:rsidR="004D7B1E" w:rsidRPr="00DD052F" w:rsidRDefault="004D7B1E" w:rsidP="00DD052F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DD052F">
              <w:rPr>
                <w:color w:val="000000" w:themeColor="text1"/>
              </w:rPr>
              <w:t xml:space="preserve">Гладких И.В. </w:t>
            </w:r>
            <w:r w:rsidRPr="00DD052F">
              <w:rPr>
                <w:bCs/>
                <w:color w:val="000000" w:themeColor="text1"/>
              </w:rPr>
              <w:t>Управление развитием организации: кейсы из коллекции ВШМ СПбГУ</w:t>
            </w:r>
            <w:r w:rsidRPr="00DD052F">
              <w:rPr>
                <w:color w:val="000000" w:themeColor="text1"/>
                <w:shd w:val="clear" w:color="auto" w:fill="FFFFFF"/>
              </w:rPr>
              <w:t xml:space="preserve"> [Электронный ресурс] / под ред. И. В. Гладких; Высшая школа менеджмента СПбГУ. — СПб.: Изд-во «Высшая школа менеджмента», 2009. — 456 с. - ISBN 978-5-9924-0028-1 - Режим доступа: </w:t>
            </w:r>
            <w:hyperlink r:id="rId14" w:history="1">
              <w:r w:rsidRPr="00DD052F">
                <w:rPr>
                  <w:rStyle w:val="aff2"/>
                  <w:color w:val="000000" w:themeColor="text1"/>
                  <w:shd w:val="clear" w:color="auto" w:fill="FFFFFF"/>
                </w:rPr>
                <w:t>http://znanium.com/catalog/product/492852</w:t>
              </w:r>
            </w:hyperlink>
          </w:p>
        </w:tc>
      </w:tr>
      <w:tr w:rsidR="004D7B1E" w:rsidRPr="00DD052F" w14:paraId="7F80565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B9E35BC" w14:textId="77777777" w:rsidR="00CB3BF4" w:rsidRPr="00DD052F" w:rsidRDefault="00CB3BF4" w:rsidP="00CB3BF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D7B1E" w:rsidRPr="00DD052F" w14:paraId="7D2C9F4D" w14:textId="77777777" w:rsidTr="00CB2C49">
        <w:tc>
          <w:tcPr>
            <w:tcW w:w="10490" w:type="dxa"/>
            <w:gridSpan w:val="3"/>
          </w:tcPr>
          <w:p w14:paraId="797D6148" w14:textId="77777777" w:rsidR="00CB3BF4" w:rsidRPr="00DD052F" w:rsidRDefault="00CB3BF4" w:rsidP="00CB3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A09F5F9" w14:textId="77777777" w:rsidR="00CB3BF4" w:rsidRPr="00DD052F" w:rsidRDefault="00CB3BF4" w:rsidP="00CB3B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D052F">
              <w:rPr>
                <w:color w:val="000000" w:themeColor="text1"/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4B2E442C" w14:textId="77777777" w:rsidR="00CB3BF4" w:rsidRPr="00DD052F" w:rsidRDefault="00CB3BF4" w:rsidP="00CB3B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8FA2958" w14:textId="77777777" w:rsidR="00CB3BF4" w:rsidRPr="00DD052F" w:rsidRDefault="00CB3BF4" w:rsidP="00CB3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010FB3F" w14:textId="77777777"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66837767" w14:textId="77777777"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5C888A40" w14:textId="77777777" w:rsidR="00CB3BF4" w:rsidRPr="00DD052F" w:rsidRDefault="00CB3BF4" w:rsidP="00CB3BF4">
            <w:pPr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D7B1E" w:rsidRPr="00DD052F" w14:paraId="6E6A712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3E835F3" w14:textId="77777777" w:rsidR="00CB3BF4" w:rsidRPr="00DD052F" w:rsidRDefault="0044025B" w:rsidP="0044025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  <w:r w:rsidR="00CB3BF4" w:rsidRPr="00DD052F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7B1E" w:rsidRPr="00DD052F" w14:paraId="7DF63082" w14:textId="77777777" w:rsidTr="00CB2C49">
        <w:tc>
          <w:tcPr>
            <w:tcW w:w="10490" w:type="dxa"/>
            <w:gridSpan w:val="3"/>
          </w:tcPr>
          <w:p w14:paraId="048503FA" w14:textId="77777777"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4D7B1E" w:rsidRPr="00DD052F" w14:paraId="407A463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8AFEF40" w14:textId="77777777" w:rsidR="00CB3BF4" w:rsidRPr="00DD052F" w:rsidRDefault="00CB3BF4" w:rsidP="0044025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D052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D7B1E" w:rsidRPr="00DD052F" w14:paraId="09F592E0" w14:textId="77777777" w:rsidTr="00CB2C49">
        <w:tc>
          <w:tcPr>
            <w:tcW w:w="10490" w:type="dxa"/>
            <w:gridSpan w:val="3"/>
          </w:tcPr>
          <w:p w14:paraId="2DE37468" w14:textId="17834801" w:rsidR="00CB3BF4" w:rsidRPr="00DD052F" w:rsidRDefault="005D5073" w:rsidP="0051524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052F">
              <w:rPr>
                <w:color w:val="000000" w:themeColor="text1"/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="008B5B61" w:rsidRPr="00DD052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052F">
              <w:rPr>
                <w:color w:val="000000" w:themeColor="text1"/>
                <w:sz w:val="24"/>
                <w:szCs w:val="24"/>
              </w:rPr>
              <w:t>Российской Федерации от 16 апреля 2018 года N 239н</w:t>
            </w:r>
          </w:p>
        </w:tc>
      </w:tr>
    </w:tbl>
    <w:p w14:paraId="2D104DBA" w14:textId="77777777" w:rsidR="0061508B" w:rsidRPr="00DD052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6582B4CE" w14:textId="108D8642" w:rsidR="00F41493" w:rsidRPr="00DD052F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DD052F">
        <w:rPr>
          <w:color w:val="000000" w:themeColor="text1"/>
          <w:sz w:val="24"/>
          <w:szCs w:val="24"/>
        </w:rPr>
        <w:t xml:space="preserve">Аннотацию подготовил </w:t>
      </w:r>
      <w:r w:rsidR="00153061" w:rsidRPr="00DD052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F57F54" w:rsidRPr="00DD052F">
        <w:rPr>
          <w:color w:val="000000" w:themeColor="text1"/>
          <w:sz w:val="24"/>
          <w:szCs w:val="24"/>
        </w:rPr>
        <w:t>Соколовская О.Е.</w:t>
      </w:r>
    </w:p>
    <w:p w14:paraId="625F33AD" w14:textId="473327E0" w:rsidR="00153061" w:rsidRPr="00DD052F" w:rsidRDefault="00153061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DD052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794E62D0" w14:textId="77777777" w:rsidR="00F41493" w:rsidRPr="00DD052F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14:paraId="4F31C624" w14:textId="77777777" w:rsidR="00F41493" w:rsidRPr="00DD052F" w:rsidRDefault="00F41493" w:rsidP="0075328A">
      <w:pPr>
        <w:rPr>
          <w:color w:val="000000" w:themeColor="text1"/>
          <w:sz w:val="24"/>
          <w:szCs w:val="24"/>
        </w:rPr>
      </w:pPr>
    </w:p>
    <w:p w14:paraId="438B213A" w14:textId="77777777" w:rsidR="00F41493" w:rsidRPr="00DD052F" w:rsidRDefault="00F41493" w:rsidP="0075328A">
      <w:pPr>
        <w:rPr>
          <w:color w:val="000000" w:themeColor="text1"/>
          <w:sz w:val="24"/>
          <w:szCs w:val="24"/>
        </w:rPr>
      </w:pPr>
    </w:p>
    <w:p w14:paraId="4B869938" w14:textId="77777777" w:rsidR="00153061" w:rsidRPr="00DD052F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DD052F">
        <w:rPr>
          <w:color w:val="000000" w:themeColor="text1"/>
          <w:sz w:val="24"/>
          <w:szCs w:val="24"/>
        </w:rPr>
        <w:t>Заведующий каф</w:t>
      </w:r>
      <w:r w:rsidR="005F2695" w:rsidRPr="00DD052F">
        <w:rPr>
          <w:color w:val="000000" w:themeColor="text1"/>
          <w:sz w:val="24"/>
          <w:szCs w:val="24"/>
        </w:rPr>
        <w:t>.</w:t>
      </w:r>
      <w:r w:rsidR="00153061" w:rsidRPr="00DD052F">
        <w:rPr>
          <w:color w:val="000000" w:themeColor="text1"/>
          <w:sz w:val="24"/>
          <w:szCs w:val="24"/>
        </w:rPr>
        <w:t xml:space="preserve"> Корпоративной экономики </w:t>
      </w:r>
    </w:p>
    <w:p w14:paraId="05B0C972" w14:textId="77777777" w:rsidR="00732940" w:rsidRPr="00DD052F" w:rsidRDefault="00153061" w:rsidP="00153061">
      <w:pPr>
        <w:ind w:left="-284"/>
        <w:rPr>
          <w:color w:val="000000" w:themeColor="text1"/>
          <w:sz w:val="24"/>
          <w:szCs w:val="24"/>
        </w:rPr>
      </w:pPr>
      <w:r w:rsidRPr="00DD052F">
        <w:rPr>
          <w:color w:val="000000" w:themeColor="text1"/>
          <w:sz w:val="24"/>
          <w:szCs w:val="24"/>
        </w:rPr>
        <w:t>и управления бизнесом                                                                                              Ткаченко И.Н.</w:t>
      </w:r>
    </w:p>
    <w:p w14:paraId="6A2CD48E" w14:textId="77777777" w:rsidR="0075328A" w:rsidRPr="00DD052F" w:rsidRDefault="00732940" w:rsidP="0075328A">
      <w:pPr>
        <w:rPr>
          <w:b/>
          <w:color w:val="000000" w:themeColor="text1"/>
          <w:sz w:val="24"/>
          <w:szCs w:val="24"/>
        </w:rPr>
      </w:pPr>
      <w:r w:rsidRPr="00DD052F">
        <w:rPr>
          <w:b/>
          <w:color w:val="000000" w:themeColor="text1"/>
          <w:sz w:val="24"/>
          <w:szCs w:val="24"/>
        </w:rPr>
        <w:t xml:space="preserve"> </w:t>
      </w:r>
    </w:p>
    <w:p w14:paraId="54E349FD" w14:textId="77777777" w:rsidR="00B075E2" w:rsidRPr="00DD052F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14:paraId="2E9A5929" w14:textId="77777777" w:rsidR="00F41493" w:rsidRPr="00DD052F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25B4319" w14:textId="77777777" w:rsidR="001748FD" w:rsidRPr="00DD052F" w:rsidRDefault="001748FD" w:rsidP="002E341B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1748FD" w:rsidRPr="00DD052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B1A41" w14:textId="77777777" w:rsidR="004615BE" w:rsidRDefault="004615BE">
      <w:r>
        <w:separator/>
      </w:r>
    </w:p>
  </w:endnote>
  <w:endnote w:type="continuationSeparator" w:id="0">
    <w:p w14:paraId="784A3055" w14:textId="77777777" w:rsidR="004615BE" w:rsidRDefault="004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1E26" w14:textId="77777777" w:rsidR="004615BE" w:rsidRDefault="004615BE">
      <w:r>
        <w:separator/>
      </w:r>
    </w:p>
  </w:footnote>
  <w:footnote w:type="continuationSeparator" w:id="0">
    <w:p w14:paraId="1416DB00" w14:textId="77777777" w:rsidR="004615BE" w:rsidRDefault="0046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DE69BF"/>
    <w:multiLevelType w:val="hybridMultilevel"/>
    <w:tmpl w:val="13FACB78"/>
    <w:lvl w:ilvl="0" w:tplc="3B407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6A5910"/>
    <w:multiLevelType w:val="hybridMultilevel"/>
    <w:tmpl w:val="13FACB78"/>
    <w:lvl w:ilvl="0" w:tplc="3B407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037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061"/>
    <w:rsid w:val="00154AB7"/>
    <w:rsid w:val="001748FD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082"/>
    <w:rsid w:val="0026369E"/>
    <w:rsid w:val="0027225D"/>
    <w:rsid w:val="00274A6D"/>
    <w:rsid w:val="00282E75"/>
    <w:rsid w:val="002948AD"/>
    <w:rsid w:val="002B6F0C"/>
    <w:rsid w:val="002D22E3"/>
    <w:rsid w:val="002D3ADB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23E"/>
    <w:rsid w:val="00391E61"/>
    <w:rsid w:val="003979CC"/>
    <w:rsid w:val="003A708B"/>
    <w:rsid w:val="003B2724"/>
    <w:rsid w:val="003C0064"/>
    <w:rsid w:val="003C3DCD"/>
    <w:rsid w:val="003D198B"/>
    <w:rsid w:val="003D5A12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25B"/>
    <w:rsid w:val="00443191"/>
    <w:rsid w:val="004544FB"/>
    <w:rsid w:val="004547D8"/>
    <w:rsid w:val="00455CC8"/>
    <w:rsid w:val="004615BE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9BA"/>
    <w:rsid w:val="004B6DC4"/>
    <w:rsid w:val="004C0D3D"/>
    <w:rsid w:val="004C43FA"/>
    <w:rsid w:val="004C45A4"/>
    <w:rsid w:val="004D7B1E"/>
    <w:rsid w:val="004E7072"/>
    <w:rsid w:val="004F008F"/>
    <w:rsid w:val="00501BB4"/>
    <w:rsid w:val="00503260"/>
    <w:rsid w:val="00503ECC"/>
    <w:rsid w:val="005053A8"/>
    <w:rsid w:val="0051371C"/>
    <w:rsid w:val="00515248"/>
    <w:rsid w:val="00524116"/>
    <w:rsid w:val="0053671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073"/>
    <w:rsid w:val="005F01E8"/>
    <w:rsid w:val="005F2695"/>
    <w:rsid w:val="00604F29"/>
    <w:rsid w:val="00605275"/>
    <w:rsid w:val="00613D5F"/>
    <w:rsid w:val="0061508B"/>
    <w:rsid w:val="0062572A"/>
    <w:rsid w:val="00630D4A"/>
    <w:rsid w:val="00631A09"/>
    <w:rsid w:val="006322E7"/>
    <w:rsid w:val="00635229"/>
    <w:rsid w:val="00635B0E"/>
    <w:rsid w:val="00637132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74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B61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BD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845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51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BF4"/>
    <w:rsid w:val="00CB5EE1"/>
    <w:rsid w:val="00CB65BE"/>
    <w:rsid w:val="00CC10E3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052F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4A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48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F5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F16"/>
    <w:rsid w:val="00FE2D3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4DC8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1927" TargetMode="External"/><Relationship Id="rId13" Type="http://schemas.openxmlformats.org/officeDocument/2006/relationships/hyperlink" Target="http://znanium.com/catalog/product/4068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45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96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465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09870" TargetMode="External"/><Relationship Id="rId14" Type="http://schemas.openxmlformats.org/officeDocument/2006/relationships/hyperlink" Target="http://znanium.com/catalog/product/492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35C5-46CF-4F1A-A375-4D6BE317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14</cp:revision>
  <cp:lastPrinted>2019-02-15T10:04:00Z</cp:lastPrinted>
  <dcterms:created xsi:type="dcterms:W3CDTF">2019-03-18T05:47:00Z</dcterms:created>
  <dcterms:modified xsi:type="dcterms:W3CDTF">2019-07-15T04:51:00Z</dcterms:modified>
</cp:coreProperties>
</file>